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77" w:rsidRPr="00136F77" w:rsidRDefault="00136F77" w:rsidP="00136F77">
      <w:pPr>
        <w:spacing w:after="0" w:line="240" w:lineRule="auto"/>
        <w:rPr>
          <w:rFonts w:ascii="Times New Roman" w:eastAsia="Times New Roman" w:hAnsi="Times New Roman" w:cs="Times New Roman"/>
          <w:sz w:val="24"/>
          <w:szCs w:val="24"/>
          <w:lang w:eastAsia="es-MX"/>
        </w:rPr>
      </w:pPr>
      <w:r>
        <w:rPr>
          <w:noProof/>
          <w:lang w:eastAsia="es-MX"/>
        </w:rPr>
        <w:drawing>
          <wp:anchor distT="0" distB="0" distL="114300" distR="114300" simplePos="0" relativeHeight="251658240" behindDoc="0" locked="0" layoutInCell="1" allowOverlap="1" wp14:anchorId="4A715A58" wp14:editId="79A3B729">
            <wp:simplePos x="0" y="0"/>
            <wp:positionH relativeFrom="margin">
              <wp:posOffset>-57150</wp:posOffset>
            </wp:positionH>
            <wp:positionV relativeFrom="margin">
              <wp:posOffset>-152400</wp:posOffset>
            </wp:positionV>
            <wp:extent cx="5486400" cy="1314450"/>
            <wp:effectExtent l="0" t="0" r="0" b="0"/>
            <wp:wrapSquare wrapText="bothSides"/>
            <wp:docPr id="4" name="Imagen 4" descr="https://lh3.googleusercontent.com/gfqUZDdrSRk-5sSFkO7H1nd-Ndp4tlSUzbLUGn76DNh02aEK4zgCk2esikkmFo1FJmjFk9nYUw6UoR8Lga89DmS4G1uAf1sEkPl4SLCv6LOhnT-0nSv6mlvVZ5JvKcwHQu7zv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gfqUZDdrSRk-5sSFkO7H1nd-Ndp4tlSUzbLUGn76DNh02aEK4zgCk2esikkmFo1FJmjFk9nYUw6UoR8Lga89DmS4G1uAf1sEkPl4SLCv6LOhnT-0nSv6mlvVZ5JvKcwHQu7zv9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anchor>
        </w:drawing>
      </w:r>
    </w:p>
    <w:p w:rsidR="00136F77" w:rsidRPr="00136F77" w:rsidRDefault="00136F77" w:rsidP="00136F77">
      <w:pPr>
        <w:spacing w:after="0" w:line="240" w:lineRule="auto"/>
        <w:jc w:val="center"/>
        <w:rPr>
          <w:rFonts w:ascii="Arial" w:eastAsia="Times New Roman" w:hAnsi="Arial" w:cs="Arial"/>
          <w:b/>
          <w:bCs/>
          <w:color w:val="000000"/>
          <w:sz w:val="28"/>
          <w:szCs w:val="32"/>
          <w:lang w:eastAsia="es-MX"/>
        </w:rPr>
      </w:pPr>
    </w:p>
    <w:p w:rsidR="00136F77" w:rsidRPr="00136F77" w:rsidRDefault="00136F77" w:rsidP="00136F77">
      <w:pPr>
        <w:spacing w:after="0" w:line="240" w:lineRule="auto"/>
        <w:jc w:val="center"/>
        <w:rPr>
          <w:rFonts w:ascii="Times New Roman" w:eastAsia="Times New Roman" w:hAnsi="Times New Roman" w:cs="Times New Roman"/>
          <w:szCs w:val="24"/>
          <w:lang w:eastAsia="es-MX"/>
        </w:rPr>
      </w:pPr>
      <w:r w:rsidRPr="00136F77">
        <w:rPr>
          <w:rFonts w:ascii="Arial" w:eastAsia="Times New Roman" w:hAnsi="Arial" w:cs="Arial"/>
          <w:b/>
          <w:bCs/>
          <w:color w:val="000000"/>
          <w:sz w:val="28"/>
          <w:szCs w:val="32"/>
          <w:lang w:eastAsia="es-MX"/>
        </w:rPr>
        <w:t>Lic. Educación Preescolar</w:t>
      </w:r>
    </w:p>
    <w:p w:rsidR="00136F77" w:rsidRPr="00136F77" w:rsidRDefault="00136F77" w:rsidP="00136F77">
      <w:pPr>
        <w:spacing w:after="0" w:line="240" w:lineRule="auto"/>
        <w:rPr>
          <w:rFonts w:ascii="Times New Roman" w:eastAsia="Times New Roman" w:hAnsi="Times New Roman" w:cs="Times New Roman"/>
          <w:szCs w:val="24"/>
          <w:lang w:eastAsia="es-MX"/>
        </w:rPr>
      </w:pPr>
    </w:p>
    <w:p w:rsidR="00136F77" w:rsidRPr="00136F77" w:rsidRDefault="00136F77" w:rsidP="00136F77">
      <w:pPr>
        <w:spacing w:after="0" w:line="240" w:lineRule="auto"/>
        <w:rPr>
          <w:rFonts w:ascii="Times New Roman" w:eastAsia="Times New Roman" w:hAnsi="Times New Roman" w:cs="Times New Roman"/>
          <w:szCs w:val="24"/>
          <w:lang w:eastAsia="es-MX"/>
        </w:rPr>
      </w:pPr>
    </w:p>
    <w:p w:rsidR="00136F77" w:rsidRPr="00136F77" w:rsidRDefault="00136F77" w:rsidP="00136F77">
      <w:pPr>
        <w:spacing w:after="0" w:line="240" w:lineRule="auto"/>
        <w:jc w:val="center"/>
        <w:rPr>
          <w:rFonts w:ascii="Times New Roman" w:eastAsia="Times New Roman" w:hAnsi="Times New Roman" w:cs="Times New Roman"/>
          <w:szCs w:val="24"/>
          <w:lang w:eastAsia="es-MX"/>
        </w:rPr>
      </w:pPr>
      <w:r w:rsidRPr="00136F77">
        <w:rPr>
          <w:rFonts w:ascii="Arial" w:eastAsia="Times New Roman" w:hAnsi="Arial" w:cs="Arial"/>
          <w:b/>
          <w:bCs/>
          <w:color w:val="000000"/>
          <w:sz w:val="28"/>
          <w:szCs w:val="32"/>
          <w:lang w:eastAsia="es-MX"/>
        </w:rPr>
        <w:t>“Comunidades virtuales de aprendizaje”</w:t>
      </w:r>
    </w:p>
    <w:p w:rsidR="00136F77" w:rsidRDefault="00136F77" w:rsidP="00136F77">
      <w:pPr>
        <w:spacing w:after="0" w:line="240" w:lineRule="auto"/>
        <w:jc w:val="center"/>
        <w:rPr>
          <w:rFonts w:ascii="Times New Roman" w:eastAsia="Times New Roman" w:hAnsi="Times New Roman" w:cs="Times New Roman"/>
          <w:sz w:val="24"/>
          <w:szCs w:val="24"/>
          <w:lang w:eastAsia="es-MX"/>
        </w:rPr>
      </w:pPr>
    </w:p>
    <w:p w:rsidR="00136F77" w:rsidRDefault="00136F77" w:rsidP="00136F77">
      <w:pPr>
        <w:spacing w:after="0" w:line="240" w:lineRule="auto"/>
        <w:jc w:val="center"/>
        <w:rPr>
          <w:rFonts w:ascii="Times New Roman" w:eastAsia="Times New Roman" w:hAnsi="Times New Roman" w:cs="Times New Roman"/>
          <w:sz w:val="24"/>
          <w:szCs w:val="24"/>
          <w:lang w:eastAsia="es-MX"/>
        </w:rPr>
      </w:pPr>
    </w:p>
    <w:p w:rsidR="00136F77" w:rsidRDefault="00136F77" w:rsidP="00136F77">
      <w:pPr>
        <w:spacing w:after="0" w:line="240" w:lineRule="auto"/>
        <w:jc w:val="center"/>
        <w:rPr>
          <w:rFonts w:ascii="Times New Roman" w:eastAsia="Times New Roman" w:hAnsi="Times New Roman" w:cs="Times New Roman"/>
          <w:sz w:val="24"/>
          <w:szCs w:val="24"/>
          <w:lang w:eastAsia="es-MX"/>
        </w:rPr>
      </w:pPr>
      <w:r>
        <w:rPr>
          <w:rFonts w:ascii="Arial" w:hAnsi="Arial" w:cs="Arial"/>
          <w:noProof/>
          <w:color w:val="000000"/>
          <w:lang w:eastAsia="es-MX"/>
        </w:rPr>
        <w:drawing>
          <wp:inline distT="0" distB="0" distL="0" distR="0">
            <wp:extent cx="3099174" cy="2215582"/>
            <wp:effectExtent l="0" t="0" r="6350" b="0"/>
            <wp:docPr id="5" name="Imagen 5" descr="https://lh5.googleusercontent.com/VMbYpX4P0F3g-J0VT3Zn7WnAcc79Bcdbmi1NNaLK6fgvfjpTiJa2707L5TUHqdBzrDesUeiiZXBSEhOonMfNEhXtNhl_e5aLXjE0sV_ZLfD83X82K4nnVSGkh_RGiPovi8zqM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VMbYpX4P0F3g-J0VT3Zn7WnAcc79Bcdbmi1NNaLK6fgvfjpTiJa2707L5TUHqdBzrDesUeiiZXBSEhOonMfNEhXtNhl_e5aLXjE0sV_ZLfD83X82K4nnVSGkh_RGiPovi8zqMX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175" cy="2233455"/>
                    </a:xfrm>
                    <a:prstGeom prst="rect">
                      <a:avLst/>
                    </a:prstGeom>
                    <a:noFill/>
                    <a:ln>
                      <a:noFill/>
                    </a:ln>
                  </pic:spPr>
                </pic:pic>
              </a:graphicData>
            </a:graphic>
          </wp:inline>
        </w:drawing>
      </w:r>
    </w:p>
    <w:p w:rsidR="00136F77" w:rsidRPr="00136F77" w:rsidRDefault="00136F77" w:rsidP="00136F77">
      <w:pPr>
        <w:spacing w:after="0" w:line="240" w:lineRule="auto"/>
        <w:jc w:val="center"/>
        <w:rPr>
          <w:rFonts w:ascii="Times New Roman" w:eastAsia="Times New Roman" w:hAnsi="Times New Roman" w:cs="Times New Roman"/>
          <w:sz w:val="24"/>
          <w:szCs w:val="24"/>
          <w:lang w:eastAsia="es-MX"/>
        </w:rPr>
      </w:pPr>
      <w:r>
        <w:rPr>
          <w:rFonts w:ascii="Arial" w:eastAsia="Times New Roman" w:hAnsi="Arial" w:cs="Arial"/>
          <w:noProof/>
          <w:color w:val="000000"/>
          <w:sz w:val="24"/>
          <w:szCs w:val="24"/>
          <w:lang w:eastAsia="es-MX"/>
        </w:rPr>
        <mc:AlternateContent>
          <mc:Choice Requires="wps">
            <w:drawing>
              <wp:inline distT="0" distB="0" distL="0" distR="0">
                <wp:extent cx="304800" cy="304800"/>
                <wp:effectExtent l="0" t="0" r="0" b="0"/>
                <wp:docPr id="2" name="Rectángulo 2" descr="https://lh5.googleusercontent.com/VMbYpX4P0F3g-J0VT3Zn7WnAcc79Bcdbmi1NNaLK6fgvfjpTiJa2707L5TUHqdBzrDesUeiiZXBSEhOonMfNEhXtNhl_e5aLXjE0sV_ZLfD83X82K4nnVSGkh_RGiPovi8zqMX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https://lh5.googleusercontent.com/VMbYpX4P0F3g-J0VT3Zn7WnAcc79Bcdbmi1NNaLK6fgvfjpTiJa2707L5TUHqdBzrDesUeiiZXBSEhOonMfNEhXtNhl_e5aLXjE0sV_ZLfD83X82K4nnVSGkh_RGiPovi8zqMX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jts00VAMAAGs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136F77" w:rsidRPr="00136F77" w:rsidRDefault="00136F77" w:rsidP="00136F77">
      <w:pPr>
        <w:spacing w:after="0" w:line="240" w:lineRule="auto"/>
        <w:jc w:val="center"/>
        <w:rPr>
          <w:rFonts w:ascii="Times New Roman" w:eastAsia="Times New Roman" w:hAnsi="Times New Roman" w:cs="Times New Roman"/>
          <w:szCs w:val="24"/>
          <w:lang w:eastAsia="es-MX"/>
        </w:rPr>
      </w:pPr>
      <w:r w:rsidRPr="00136F77">
        <w:rPr>
          <w:rFonts w:ascii="Arial" w:eastAsia="Times New Roman" w:hAnsi="Arial" w:cs="Arial"/>
          <w:b/>
          <w:bCs/>
          <w:color w:val="000000"/>
          <w:sz w:val="28"/>
          <w:szCs w:val="32"/>
          <w:lang w:eastAsia="es-MX"/>
        </w:rPr>
        <w:t xml:space="preserve">Maestra: L.I. </w:t>
      </w:r>
      <w:r w:rsidRPr="00136F77">
        <w:rPr>
          <w:rFonts w:ascii="Arial" w:eastAsia="Times New Roman" w:hAnsi="Arial" w:cs="Arial"/>
          <w:color w:val="000000"/>
          <w:sz w:val="28"/>
          <w:szCs w:val="32"/>
          <w:lang w:eastAsia="es-MX"/>
        </w:rPr>
        <w:t>Yadira María González Mercado</w:t>
      </w:r>
    </w:p>
    <w:p w:rsidR="00136F77" w:rsidRPr="00136F77" w:rsidRDefault="00136F77" w:rsidP="00136F77">
      <w:pPr>
        <w:spacing w:after="0" w:line="240" w:lineRule="auto"/>
        <w:rPr>
          <w:rFonts w:ascii="Times New Roman" w:eastAsia="Times New Roman" w:hAnsi="Times New Roman" w:cs="Times New Roman"/>
          <w:sz w:val="24"/>
          <w:szCs w:val="24"/>
          <w:lang w:eastAsia="es-MX"/>
        </w:rPr>
      </w:pP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b/>
          <w:bCs/>
          <w:color w:val="000000"/>
          <w:sz w:val="28"/>
          <w:szCs w:val="32"/>
          <w:lang w:eastAsia="es-MX"/>
        </w:rPr>
        <w:t xml:space="preserve">Materia: </w:t>
      </w:r>
      <w:r w:rsidRPr="00136F77">
        <w:rPr>
          <w:rFonts w:ascii="Arial" w:eastAsia="Times New Roman" w:hAnsi="Arial" w:cs="Arial"/>
          <w:bCs/>
          <w:color w:val="000000"/>
          <w:sz w:val="28"/>
          <w:szCs w:val="32"/>
          <w:lang w:eastAsia="es-MX"/>
        </w:rPr>
        <w:t>La Tecnología Informática Aplicada a los Centros Escolares</w:t>
      </w:r>
    </w:p>
    <w:p w:rsidR="00136F77" w:rsidRDefault="00136F77" w:rsidP="00136F77">
      <w:pPr>
        <w:spacing w:after="0" w:line="240" w:lineRule="auto"/>
        <w:jc w:val="both"/>
        <w:rPr>
          <w:rFonts w:ascii="Arial" w:eastAsia="Times New Roman" w:hAnsi="Arial" w:cs="Arial"/>
          <w:b/>
          <w:bCs/>
          <w:color w:val="000000"/>
          <w:sz w:val="32"/>
          <w:szCs w:val="32"/>
          <w:lang w:eastAsia="es-MX"/>
        </w:rPr>
      </w:pP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b/>
          <w:bCs/>
          <w:color w:val="000000"/>
          <w:sz w:val="28"/>
          <w:szCs w:val="32"/>
          <w:lang w:eastAsia="es-MX"/>
        </w:rPr>
        <w:t xml:space="preserve">Alumnas: </w:t>
      </w: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color w:val="000000"/>
          <w:sz w:val="28"/>
          <w:szCs w:val="32"/>
          <w:lang w:eastAsia="es-MX"/>
        </w:rPr>
        <w:t xml:space="preserve">Mayte </w:t>
      </w:r>
      <w:proofErr w:type="spellStart"/>
      <w:r w:rsidRPr="00136F77">
        <w:rPr>
          <w:rFonts w:ascii="Arial" w:eastAsia="Times New Roman" w:hAnsi="Arial" w:cs="Arial"/>
          <w:color w:val="000000"/>
          <w:sz w:val="28"/>
          <w:szCs w:val="32"/>
          <w:lang w:eastAsia="es-MX"/>
        </w:rPr>
        <w:t>Naczely</w:t>
      </w:r>
      <w:proofErr w:type="spellEnd"/>
      <w:r w:rsidRPr="00136F77">
        <w:rPr>
          <w:rFonts w:ascii="Arial" w:eastAsia="Times New Roman" w:hAnsi="Arial" w:cs="Arial"/>
          <w:color w:val="000000"/>
          <w:sz w:val="28"/>
          <w:szCs w:val="32"/>
          <w:lang w:eastAsia="es-MX"/>
        </w:rPr>
        <w:t xml:space="preserve"> </w:t>
      </w:r>
      <w:proofErr w:type="spellStart"/>
      <w:r w:rsidRPr="00136F77">
        <w:rPr>
          <w:rFonts w:ascii="Arial" w:eastAsia="Times New Roman" w:hAnsi="Arial" w:cs="Arial"/>
          <w:color w:val="000000"/>
          <w:sz w:val="28"/>
          <w:szCs w:val="32"/>
          <w:lang w:eastAsia="es-MX"/>
        </w:rPr>
        <w:t>Avila</w:t>
      </w:r>
      <w:proofErr w:type="spellEnd"/>
      <w:r w:rsidRPr="00136F77">
        <w:rPr>
          <w:rFonts w:ascii="Arial" w:eastAsia="Times New Roman" w:hAnsi="Arial" w:cs="Arial"/>
          <w:color w:val="000000"/>
          <w:sz w:val="28"/>
          <w:szCs w:val="32"/>
          <w:lang w:eastAsia="es-MX"/>
        </w:rPr>
        <w:t xml:space="preserve"> Rivera</w:t>
      </w: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color w:val="000000"/>
          <w:sz w:val="28"/>
          <w:szCs w:val="32"/>
          <w:lang w:eastAsia="es-MX"/>
        </w:rPr>
        <w:t xml:space="preserve">Natalia </w:t>
      </w:r>
      <w:proofErr w:type="spellStart"/>
      <w:r w:rsidRPr="00136F77">
        <w:rPr>
          <w:rFonts w:ascii="Arial" w:eastAsia="Times New Roman" w:hAnsi="Arial" w:cs="Arial"/>
          <w:color w:val="000000"/>
          <w:sz w:val="28"/>
          <w:szCs w:val="32"/>
          <w:lang w:eastAsia="es-MX"/>
        </w:rPr>
        <w:t>Gpe</w:t>
      </w:r>
      <w:proofErr w:type="spellEnd"/>
      <w:r w:rsidRPr="00136F77">
        <w:rPr>
          <w:rFonts w:ascii="Arial" w:eastAsia="Times New Roman" w:hAnsi="Arial" w:cs="Arial"/>
          <w:color w:val="000000"/>
          <w:sz w:val="28"/>
          <w:szCs w:val="32"/>
          <w:lang w:eastAsia="es-MX"/>
        </w:rPr>
        <w:t xml:space="preserve">. Calderón Hernández </w:t>
      </w: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color w:val="000000"/>
          <w:sz w:val="28"/>
          <w:szCs w:val="32"/>
          <w:lang w:eastAsia="es-MX"/>
        </w:rPr>
        <w:t>Sandra Verónica Castro Juárez</w:t>
      </w: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proofErr w:type="spellStart"/>
      <w:r w:rsidRPr="00136F77">
        <w:rPr>
          <w:rFonts w:ascii="Arial" w:eastAsia="Times New Roman" w:hAnsi="Arial" w:cs="Arial"/>
          <w:color w:val="000000"/>
          <w:sz w:val="28"/>
          <w:szCs w:val="32"/>
          <w:lang w:eastAsia="es-MX"/>
        </w:rPr>
        <w:t>Nallely</w:t>
      </w:r>
      <w:proofErr w:type="spellEnd"/>
      <w:r w:rsidRPr="00136F77">
        <w:rPr>
          <w:rFonts w:ascii="Arial" w:eastAsia="Times New Roman" w:hAnsi="Arial" w:cs="Arial"/>
          <w:color w:val="000000"/>
          <w:sz w:val="28"/>
          <w:szCs w:val="32"/>
          <w:lang w:eastAsia="es-MX"/>
        </w:rPr>
        <w:t xml:space="preserve"> Amelia Razo Alvarado </w:t>
      </w:r>
    </w:p>
    <w:p w:rsidR="00136F77" w:rsidRPr="00136F77" w:rsidRDefault="00136F77" w:rsidP="00136F77">
      <w:pPr>
        <w:spacing w:after="0" w:line="240" w:lineRule="auto"/>
        <w:jc w:val="both"/>
        <w:rPr>
          <w:rFonts w:ascii="Times New Roman" w:eastAsia="Times New Roman" w:hAnsi="Times New Roman" w:cs="Times New Roman"/>
          <w:szCs w:val="24"/>
          <w:lang w:eastAsia="es-MX"/>
        </w:rPr>
      </w:pPr>
      <w:r w:rsidRPr="00136F77">
        <w:rPr>
          <w:rFonts w:ascii="Arial" w:eastAsia="Times New Roman" w:hAnsi="Arial" w:cs="Arial"/>
          <w:color w:val="000000"/>
          <w:sz w:val="28"/>
          <w:szCs w:val="32"/>
          <w:lang w:eastAsia="es-MX"/>
        </w:rPr>
        <w:t>Tania Ivette Santos Pacheco</w:t>
      </w:r>
    </w:p>
    <w:p w:rsidR="00136F77" w:rsidRDefault="00136F77" w:rsidP="00136F77">
      <w:pPr>
        <w:spacing w:after="0" w:line="240" w:lineRule="auto"/>
        <w:jc w:val="both"/>
        <w:rPr>
          <w:rFonts w:ascii="Arial" w:eastAsia="Times New Roman" w:hAnsi="Arial" w:cs="Arial"/>
          <w:b/>
          <w:bCs/>
          <w:color w:val="000000"/>
          <w:sz w:val="28"/>
          <w:szCs w:val="28"/>
          <w:lang w:eastAsia="es-MX"/>
        </w:rPr>
      </w:pPr>
    </w:p>
    <w:p w:rsidR="00136F77" w:rsidRPr="00136F77" w:rsidRDefault="00136F77" w:rsidP="00136F77">
      <w:pPr>
        <w:spacing w:after="0" w:line="240" w:lineRule="auto"/>
        <w:jc w:val="both"/>
        <w:rPr>
          <w:rFonts w:ascii="Times New Roman" w:eastAsia="Times New Roman" w:hAnsi="Times New Roman" w:cs="Times New Roman"/>
          <w:sz w:val="24"/>
          <w:szCs w:val="24"/>
          <w:lang w:eastAsia="es-MX"/>
        </w:rPr>
      </w:pPr>
      <w:r w:rsidRPr="00136F77">
        <w:rPr>
          <w:rFonts w:ascii="Arial" w:eastAsia="Times New Roman" w:hAnsi="Arial" w:cs="Arial"/>
          <w:b/>
          <w:bCs/>
          <w:color w:val="000000"/>
          <w:sz w:val="28"/>
          <w:szCs w:val="28"/>
          <w:lang w:eastAsia="es-MX"/>
        </w:rPr>
        <w:t>Grupo y Semestre:</w:t>
      </w:r>
      <w:r w:rsidRPr="00136F77">
        <w:rPr>
          <w:rFonts w:ascii="Arial" w:eastAsia="Times New Roman" w:hAnsi="Arial" w:cs="Arial"/>
          <w:b/>
          <w:bCs/>
          <w:color w:val="000000"/>
          <w:sz w:val="32"/>
          <w:szCs w:val="32"/>
          <w:lang w:eastAsia="es-MX"/>
        </w:rPr>
        <w:t xml:space="preserve"> </w:t>
      </w:r>
      <w:r w:rsidRPr="00136F77">
        <w:rPr>
          <w:rFonts w:ascii="Arial" w:eastAsia="Times New Roman" w:hAnsi="Arial" w:cs="Arial"/>
          <w:color w:val="000000"/>
          <w:sz w:val="32"/>
          <w:szCs w:val="32"/>
          <w:lang w:eastAsia="es-MX"/>
        </w:rPr>
        <w:t>2 “U”</w:t>
      </w:r>
    </w:p>
    <w:p w:rsidR="00136F77" w:rsidRDefault="00136F77" w:rsidP="00136F77">
      <w:pPr>
        <w:spacing w:after="0" w:line="240" w:lineRule="auto"/>
        <w:jc w:val="center"/>
        <w:rPr>
          <w:rFonts w:ascii="Arial" w:eastAsia="Times New Roman" w:hAnsi="Arial" w:cs="Arial"/>
          <w:b/>
          <w:bCs/>
          <w:color w:val="000000"/>
          <w:sz w:val="29"/>
          <w:szCs w:val="29"/>
          <w:lang w:eastAsia="es-MX"/>
        </w:rPr>
      </w:pPr>
    </w:p>
    <w:p w:rsidR="00136F77" w:rsidRPr="00136F77" w:rsidRDefault="00136F77" w:rsidP="00136F77">
      <w:pPr>
        <w:spacing w:after="0" w:line="240" w:lineRule="auto"/>
        <w:jc w:val="center"/>
        <w:rPr>
          <w:rFonts w:ascii="Times New Roman" w:eastAsia="Times New Roman" w:hAnsi="Times New Roman" w:cs="Times New Roman"/>
          <w:sz w:val="24"/>
          <w:szCs w:val="24"/>
          <w:lang w:eastAsia="es-MX"/>
        </w:rPr>
      </w:pPr>
      <w:r w:rsidRPr="00136F77">
        <w:rPr>
          <w:rFonts w:ascii="Arial" w:eastAsia="Times New Roman" w:hAnsi="Arial" w:cs="Arial"/>
          <w:b/>
          <w:bCs/>
          <w:color w:val="000000"/>
          <w:sz w:val="29"/>
          <w:szCs w:val="29"/>
          <w:lang w:eastAsia="es-MX"/>
        </w:rPr>
        <w:t>Mayo 2015  </w:t>
      </w:r>
    </w:p>
    <w:p w:rsidR="00136F77" w:rsidRPr="00136F77" w:rsidRDefault="00136F77" w:rsidP="00136F77">
      <w:pPr>
        <w:spacing w:after="0" w:line="240" w:lineRule="auto"/>
        <w:jc w:val="center"/>
        <w:rPr>
          <w:rFonts w:ascii="Times New Roman" w:eastAsia="Times New Roman" w:hAnsi="Times New Roman" w:cs="Times New Roman"/>
          <w:sz w:val="24"/>
          <w:szCs w:val="24"/>
          <w:lang w:eastAsia="es-MX"/>
        </w:rPr>
      </w:pPr>
      <w:r w:rsidRPr="00136F77">
        <w:rPr>
          <w:rFonts w:ascii="Arial" w:eastAsia="Times New Roman" w:hAnsi="Arial" w:cs="Arial"/>
          <w:b/>
          <w:bCs/>
          <w:color w:val="000000"/>
          <w:sz w:val="24"/>
          <w:szCs w:val="24"/>
          <w:lang w:eastAsia="es-MX"/>
        </w:rPr>
        <w:t>Ciclo Escolar 2014-2015</w:t>
      </w:r>
    </w:p>
    <w:p w:rsidR="00136F77" w:rsidRDefault="00136F77" w:rsidP="00136F77">
      <w:pPr>
        <w:spacing w:after="0" w:line="240" w:lineRule="auto"/>
        <w:ind w:left="-284" w:right="-376" w:firstLine="284"/>
        <w:jc w:val="center"/>
        <w:rPr>
          <w:rFonts w:ascii="Arial" w:eastAsia="Times New Roman" w:hAnsi="Arial" w:cs="Arial"/>
          <w:b/>
          <w:bCs/>
          <w:color w:val="000000"/>
          <w:sz w:val="24"/>
          <w:szCs w:val="24"/>
          <w:lang w:eastAsia="es-MX"/>
        </w:rPr>
      </w:pPr>
    </w:p>
    <w:p w:rsidR="00136F77" w:rsidRPr="00136F77" w:rsidRDefault="00136F77" w:rsidP="00136F77">
      <w:pPr>
        <w:spacing w:after="0" w:line="240" w:lineRule="auto"/>
        <w:ind w:left="-284" w:right="-376" w:firstLine="284"/>
        <w:jc w:val="center"/>
        <w:rPr>
          <w:rFonts w:ascii="Times New Roman" w:eastAsia="Times New Roman" w:hAnsi="Times New Roman" w:cs="Times New Roman"/>
          <w:sz w:val="28"/>
          <w:szCs w:val="24"/>
          <w:lang w:eastAsia="es-MX"/>
        </w:rPr>
      </w:pPr>
      <w:r w:rsidRPr="00136F77">
        <w:rPr>
          <w:rFonts w:ascii="Arial" w:eastAsia="Times New Roman" w:hAnsi="Arial" w:cs="Arial"/>
          <w:b/>
          <w:bCs/>
          <w:color w:val="000000"/>
          <w:sz w:val="28"/>
          <w:szCs w:val="24"/>
          <w:lang w:eastAsia="es-MX"/>
        </w:rPr>
        <w:t>INTRODUCCIÓN</w:t>
      </w:r>
    </w:p>
    <w:p w:rsidR="00136F77" w:rsidRPr="00136F77" w:rsidRDefault="00136F77" w:rsidP="00136F77">
      <w:pPr>
        <w:spacing w:after="0" w:line="240" w:lineRule="auto"/>
        <w:ind w:left="-284" w:right="-376" w:firstLine="284"/>
        <w:jc w:val="both"/>
        <w:rPr>
          <w:rFonts w:ascii="Arial" w:eastAsia="Times New Roman" w:hAnsi="Arial" w:cs="Arial"/>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En la actualidad nuestra sociedad se encuentra en un proceso de cambio continuo propiciada por la innovación e integración de las Tecnologías de la Información y la Comunicación (</w:t>
      </w:r>
      <w:proofErr w:type="spellStart"/>
      <w:r w:rsidRPr="00136F77">
        <w:rPr>
          <w:rFonts w:ascii="Arial" w:eastAsia="Times New Roman" w:hAnsi="Arial" w:cs="Arial"/>
          <w:color w:val="000000"/>
          <w:sz w:val="24"/>
          <w:szCs w:val="24"/>
          <w:lang w:eastAsia="es-MX"/>
        </w:rPr>
        <w:t>TICs</w:t>
      </w:r>
      <w:proofErr w:type="spellEnd"/>
      <w:r w:rsidRPr="00136F77">
        <w:rPr>
          <w:rFonts w:ascii="Arial" w:eastAsia="Times New Roman" w:hAnsi="Arial" w:cs="Arial"/>
          <w:color w:val="000000"/>
          <w:sz w:val="24"/>
          <w:szCs w:val="24"/>
          <w:lang w:eastAsia="es-MX"/>
        </w:rPr>
        <w:t>) que han favorecido el desarrollo de las comunicaciones interpersonales y su distribución a través de las redes, posibilitando el desarrollo de Comunidades Virtuales de Aprendizaje (CVA), entendidas como un espacio que agrupan a personas entorno a un objetivo o temática en común.</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Este nuevo escenario ha permitido estructurar nuevas formas y espacios de aprendizaje, interacción y colaboración en el proceso enseñanza-aprendizaje.</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Las Comunidades Virtuales (CV) se caracterizan porque sus integrantes se sienten parte de un grupo social, existe una red de relaciones entre sus miembros, hay una serie de intercambios creando un conjunto de historias compartidas.</w:t>
      </w:r>
    </w:p>
    <w:p w:rsidR="00136F77" w:rsidRPr="00136F77" w:rsidRDefault="00136F77" w:rsidP="00136F77">
      <w:pPr>
        <w:spacing w:after="240" w:line="240" w:lineRule="auto"/>
        <w:ind w:left="-284" w:right="-376"/>
        <w:jc w:val="both"/>
        <w:rPr>
          <w:rFonts w:ascii="Arial" w:eastAsia="Times New Roman" w:hAnsi="Arial" w:cs="Arial"/>
          <w:sz w:val="24"/>
          <w:szCs w:val="24"/>
          <w:lang w:eastAsia="es-MX"/>
        </w:rPr>
      </w:pP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p>
    <w:p w:rsidR="00136F77" w:rsidRPr="00136F77" w:rsidRDefault="00136F77" w:rsidP="00136F77">
      <w:pPr>
        <w:spacing w:after="0" w:line="240" w:lineRule="auto"/>
        <w:ind w:left="-284" w:right="-376"/>
        <w:jc w:val="both"/>
        <w:rPr>
          <w:rFonts w:ascii="Arial" w:eastAsia="Times New Roman" w:hAnsi="Arial" w:cs="Arial"/>
          <w:b/>
          <w:bCs/>
          <w:color w:val="000000"/>
          <w:sz w:val="29"/>
          <w:szCs w:val="29"/>
          <w:lang w:eastAsia="es-MX"/>
        </w:rPr>
      </w:pPr>
    </w:p>
    <w:p w:rsidR="00136F77" w:rsidRPr="00136F77" w:rsidRDefault="00136F77" w:rsidP="00136F77">
      <w:pPr>
        <w:spacing w:after="0" w:line="240" w:lineRule="auto"/>
        <w:ind w:left="-284" w:right="-376"/>
        <w:jc w:val="both"/>
        <w:rPr>
          <w:rFonts w:ascii="Arial" w:eastAsia="Times New Roman" w:hAnsi="Arial" w:cs="Arial"/>
          <w:b/>
          <w:bCs/>
          <w:color w:val="000000"/>
          <w:sz w:val="29"/>
          <w:szCs w:val="29"/>
          <w:lang w:eastAsia="es-MX"/>
        </w:rPr>
      </w:pPr>
    </w:p>
    <w:p w:rsidR="00136F77" w:rsidRPr="00136F77" w:rsidRDefault="00136F77" w:rsidP="00136F77">
      <w:pPr>
        <w:spacing w:after="0" w:line="240" w:lineRule="auto"/>
        <w:ind w:left="-284" w:right="-376"/>
        <w:jc w:val="both"/>
        <w:rPr>
          <w:rFonts w:ascii="Arial" w:eastAsia="Times New Roman" w:hAnsi="Arial" w:cs="Arial"/>
          <w:b/>
          <w:bCs/>
          <w:color w:val="000000"/>
          <w:sz w:val="29"/>
          <w:szCs w:val="29"/>
          <w:lang w:eastAsia="es-MX"/>
        </w:rPr>
      </w:pPr>
    </w:p>
    <w:p w:rsidR="00136F77" w:rsidRPr="00136F77" w:rsidRDefault="00136F77" w:rsidP="00136F77">
      <w:pPr>
        <w:spacing w:after="0" w:line="240" w:lineRule="auto"/>
        <w:ind w:left="-284" w:right="-376"/>
        <w:jc w:val="center"/>
        <w:rPr>
          <w:rFonts w:ascii="Arial" w:eastAsia="Times New Roman" w:hAnsi="Arial" w:cs="Arial"/>
          <w:sz w:val="24"/>
          <w:szCs w:val="24"/>
          <w:lang w:eastAsia="es-MX"/>
        </w:rPr>
      </w:pPr>
      <w:r w:rsidRPr="00136F77">
        <w:rPr>
          <w:rFonts w:ascii="Arial" w:eastAsia="Times New Roman" w:hAnsi="Arial" w:cs="Arial"/>
          <w:b/>
          <w:bCs/>
          <w:color w:val="000000"/>
          <w:sz w:val="29"/>
          <w:szCs w:val="29"/>
          <w:lang w:eastAsia="es-MX"/>
        </w:rPr>
        <w:t>COMUNIDAD VIRTUAL DE APRENDIZAJE</w:t>
      </w:r>
    </w:p>
    <w:p w:rsidR="00136F77" w:rsidRPr="00136F77" w:rsidRDefault="00136F77" w:rsidP="00136F77">
      <w:pPr>
        <w:spacing w:after="240" w:line="360" w:lineRule="auto"/>
        <w:ind w:left="-284" w:right="-376"/>
        <w:jc w:val="both"/>
        <w:rPr>
          <w:rFonts w:ascii="Arial" w:eastAsia="Times New Roman" w:hAnsi="Arial" w:cs="Arial"/>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b/>
          <w:bCs/>
          <w:color w:val="000000"/>
          <w:sz w:val="28"/>
          <w:szCs w:val="24"/>
          <w:lang w:eastAsia="es-MX"/>
        </w:rPr>
        <w:t>¿Qué es una comunidad virtual de aprendizaje</w:t>
      </w:r>
      <w:r w:rsidRPr="00136F77">
        <w:rPr>
          <w:rFonts w:ascii="Arial" w:eastAsia="Times New Roman" w:hAnsi="Arial" w:cs="Arial"/>
          <w:b/>
          <w:bCs/>
          <w:color w:val="000000"/>
          <w:sz w:val="24"/>
          <w:szCs w:val="24"/>
          <w:lang w:eastAsia="es-MX"/>
        </w:rPr>
        <w:t xml:space="preserve">? </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Es un grupo de personas que interactúan o están intercomunicados de manera virtual con un interés común en un proceso educativo y cultural, donde el motivo principal es el aprendizaje y el desarrollo profesional; con espacios de intercambio, comunicación y colaboración entre sus miembros</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8"/>
          <w:szCs w:val="24"/>
          <w:lang w:eastAsia="es-MX"/>
        </w:rPr>
      </w:pPr>
      <w:r w:rsidRPr="00136F77">
        <w:rPr>
          <w:rFonts w:ascii="Arial" w:eastAsia="Times New Roman" w:hAnsi="Arial" w:cs="Arial"/>
          <w:b/>
          <w:bCs/>
          <w:color w:val="000000"/>
          <w:sz w:val="28"/>
          <w:szCs w:val="24"/>
          <w:lang w:eastAsia="es-MX"/>
        </w:rPr>
        <w:t>Comunidad virtual de aprendizaje</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La comunidad virtual de aprendizaje ha sido definida por varios conocedores del área educativa de diferentes formas.  Una comunidad de aprendizaje es aquel grupo en que individuos se organizan para construir  e involucrarse en un proyecto educativo y cultural, y que aprende  a través del trabajo cooperativo y solidario, en un modelo de formación abierto, participativo y flexible.  </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Según  </w:t>
      </w:r>
      <w:proofErr w:type="spellStart"/>
      <w:r w:rsidRPr="00136F77">
        <w:rPr>
          <w:rFonts w:ascii="Arial" w:eastAsia="Times New Roman" w:hAnsi="Arial" w:cs="Arial"/>
          <w:color w:val="000000"/>
          <w:sz w:val="24"/>
          <w:szCs w:val="24"/>
          <w:lang w:eastAsia="es-MX"/>
        </w:rPr>
        <w:t>Coll</w:t>
      </w:r>
      <w:proofErr w:type="spellEnd"/>
      <w:r w:rsidRPr="00136F77">
        <w:rPr>
          <w:rFonts w:ascii="Arial" w:eastAsia="Times New Roman" w:hAnsi="Arial" w:cs="Arial"/>
          <w:color w:val="000000"/>
          <w:sz w:val="24"/>
          <w:szCs w:val="24"/>
          <w:lang w:eastAsia="es-MX"/>
        </w:rPr>
        <w:t xml:space="preserve"> (2004), las comunidades virtuales de aprendizaje son “grupos de personas o instituciones a través de la red que tienen como foco un determinado contenido de tarea de aprendizaje”. </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 xml:space="preserve">Estas definiciones concurren en que las comunidades virtuales de aprendizaje son un grupo de personas  que se organizan para aprender.  En las comunidades virtuales de aprendizaje, sus miembros se reúnen dentro de un espacio virtual para aprender, compartir información sobre temas de interés en común, socializar, discutir, exponer sus puntos de vista, aclarar dudas, entre otras.  En </w:t>
      </w:r>
      <w:proofErr w:type="gramStart"/>
      <w:r w:rsidRPr="00136F77">
        <w:rPr>
          <w:rFonts w:ascii="Arial" w:eastAsia="Times New Roman" w:hAnsi="Arial" w:cs="Arial"/>
          <w:color w:val="000000"/>
          <w:sz w:val="24"/>
          <w:szCs w:val="24"/>
          <w:lang w:eastAsia="es-MX"/>
        </w:rPr>
        <w:t>esta comunidades</w:t>
      </w:r>
      <w:proofErr w:type="gramEnd"/>
      <w:r w:rsidRPr="00136F77">
        <w:rPr>
          <w:rFonts w:ascii="Arial" w:eastAsia="Times New Roman" w:hAnsi="Arial" w:cs="Arial"/>
          <w:color w:val="000000"/>
          <w:sz w:val="24"/>
          <w:szCs w:val="24"/>
          <w:lang w:eastAsia="es-MX"/>
        </w:rPr>
        <w:t xml:space="preserve">  no se consideran factores como edad, género, estatus social, profesión,  características físicas, grupo étnico, entre otros; su composición lo determina el área de interés común o el propósito para lo que esta comunidad virtual de aprendizaje fue creada.</w:t>
      </w:r>
    </w:p>
    <w:p w:rsidR="00136F77" w:rsidRPr="00136F77" w:rsidRDefault="00136F77" w:rsidP="00136F77">
      <w:pPr>
        <w:spacing w:after="0" w:line="360" w:lineRule="auto"/>
        <w:ind w:left="-284" w:right="-376"/>
        <w:jc w:val="both"/>
        <w:rPr>
          <w:rFonts w:ascii="Arial" w:eastAsia="Times New Roman" w:hAnsi="Arial" w:cs="Arial"/>
          <w:sz w:val="28"/>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8"/>
          <w:szCs w:val="24"/>
          <w:lang w:eastAsia="es-MX"/>
        </w:rPr>
      </w:pPr>
      <w:r w:rsidRPr="00136F77">
        <w:rPr>
          <w:rFonts w:ascii="Arial" w:eastAsia="Times New Roman" w:hAnsi="Arial" w:cs="Arial"/>
          <w:b/>
          <w:bCs/>
          <w:color w:val="000000"/>
          <w:sz w:val="28"/>
          <w:szCs w:val="24"/>
          <w:lang w:eastAsia="es-MX"/>
        </w:rPr>
        <w:t>Surgimiento de las comunidades virtuales de aprendizaje</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 xml:space="preserve">Las comunidades virtuales de aprendizaje han tenido auge en los últimos años dentro del ambiente educativo, especialmente a nivel post secundario.  El incremento del uso </w:t>
      </w:r>
      <w:r w:rsidRPr="00136F77">
        <w:rPr>
          <w:rFonts w:ascii="Arial" w:eastAsia="Times New Roman" w:hAnsi="Arial" w:cs="Arial"/>
          <w:color w:val="000000"/>
          <w:sz w:val="24"/>
          <w:szCs w:val="24"/>
          <w:lang w:eastAsia="es-MX"/>
        </w:rPr>
        <w:lastRenderedPageBreak/>
        <w:t xml:space="preserve">de la tecnología y la aparición de nuevas herramientas educativas tecnológicas han provocado que la utilización de las comunidades virtuales de aprendizaje se haya incrementado en las instituciones post secundarias en todo el mundo.  Torres (2001), según lo expone </w:t>
      </w:r>
      <w:proofErr w:type="spellStart"/>
      <w:r w:rsidRPr="00136F77">
        <w:rPr>
          <w:rFonts w:ascii="Arial" w:eastAsia="Times New Roman" w:hAnsi="Arial" w:cs="Arial"/>
          <w:color w:val="000000"/>
          <w:sz w:val="24"/>
          <w:szCs w:val="24"/>
          <w:lang w:eastAsia="es-MX"/>
        </w:rPr>
        <w:t>Gairín</w:t>
      </w:r>
      <w:proofErr w:type="spellEnd"/>
      <w:r w:rsidRPr="00136F77">
        <w:rPr>
          <w:rFonts w:ascii="Arial" w:eastAsia="Times New Roman" w:hAnsi="Arial" w:cs="Arial"/>
          <w:color w:val="000000"/>
          <w:sz w:val="24"/>
          <w:szCs w:val="24"/>
          <w:lang w:eastAsia="es-MX"/>
        </w:rPr>
        <w:t xml:space="preserve">  en “Las comunidades virtuales de aprendizaje”,  menciona unos factores que influyen en la expansión de estas comunidades:</w:t>
      </w:r>
    </w:p>
    <w:p w:rsidR="00136F77" w:rsidRPr="00136F77" w:rsidRDefault="00F87E66" w:rsidP="00F87E66">
      <w:pPr>
        <w:numPr>
          <w:ilvl w:val="0"/>
          <w:numId w:val="1"/>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La tendencia a la “glob</w:t>
      </w:r>
      <w:r w:rsidRPr="00136F77">
        <w:rPr>
          <w:rFonts w:ascii="Arial" w:eastAsia="Times New Roman" w:hAnsi="Arial" w:cs="Arial"/>
          <w:color w:val="000000"/>
          <w:sz w:val="24"/>
          <w:szCs w:val="24"/>
          <w:lang w:eastAsia="es-MX"/>
        </w:rPr>
        <w:t>alización</w:t>
      </w:r>
      <w:r w:rsidR="00136F77" w:rsidRPr="00136F77">
        <w:rPr>
          <w:rFonts w:ascii="Arial" w:eastAsia="Times New Roman" w:hAnsi="Arial" w:cs="Arial"/>
          <w:color w:val="000000"/>
          <w:sz w:val="24"/>
          <w:szCs w:val="24"/>
          <w:lang w:eastAsia="es-MX"/>
        </w:rPr>
        <w:t xml:space="preserve">”,  o sea el  resurgimiento de lo local y del “desarrollo </w:t>
      </w:r>
      <w:r w:rsidRPr="00136F77">
        <w:rPr>
          <w:rFonts w:ascii="Arial" w:eastAsia="Times New Roman" w:hAnsi="Arial" w:cs="Arial"/>
          <w:color w:val="000000"/>
          <w:sz w:val="24"/>
          <w:szCs w:val="24"/>
          <w:lang w:eastAsia="es-MX"/>
        </w:rPr>
        <w:t>comunitario “El</w:t>
      </w:r>
      <w:r w:rsidR="00136F77" w:rsidRPr="00136F77">
        <w:rPr>
          <w:rFonts w:ascii="Arial" w:eastAsia="Times New Roman" w:hAnsi="Arial" w:cs="Arial"/>
          <w:color w:val="000000"/>
          <w:sz w:val="24"/>
          <w:szCs w:val="24"/>
          <w:lang w:eastAsia="es-MX"/>
        </w:rPr>
        <w:t xml:space="preserve"> surgimiento y la expansión de las tecnologías de la información y la comunicación.</w:t>
      </w:r>
    </w:p>
    <w:p w:rsidR="00136F77" w:rsidRPr="00136F77" w:rsidRDefault="00136F77" w:rsidP="00F87E66">
      <w:pPr>
        <w:numPr>
          <w:ilvl w:val="0"/>
          <w:numId w:val="1"/>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La mayor importancia de la educación y el aprendizaje en una sociedad del conocimiento y del aprendizaje permanente.</w:t>
      </w:r>
    </w:p>
    <w:p w:rsidR="00136F77" w:rsidRPr="00136F77" w:rsidRDefault="00136F77" w:rsidP="00F87E66">
      <w:pPr>
        <w:numPr>
          <w:ilvl w:val="0"/>
          <w:numId w:val="1"/>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El reconocimiento de la diversidad como valor y necesidad para responder a realidades concretas.</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Existen unas características o condiciones, según García (2005), para que la comunidad virtual de aprendizaje pueda existir:</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Situar al individuo en el centro del proceso de aprendizaje.</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Permitir un acceso de todos en igualdad de condiciones.</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Realizar trabajo colaborativo en grupo.</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Facilitar la participación abierta.</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Avanzar en innovaciones técnicas necesarias y facilitar herramientas que promuevan entornos modernos y flexibles.</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Promover cambios institucionales que faciliten su desarrollo.</w:t>
      </w:r>
    </w:p>
    <w:p w:rsidR="00136F77" w:rsidRPr="00136F77" w:rsidRDefault="00136F77" w:rsidP="00F87E66">
      <w:pPr>
        <w:numPr>
          <w:ilvl w:val="0"/>
          <w:numId w:val="2"/>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Buscar modelos efectivos para su funcionamiento.</w:t>
      </w:r>
    </w:p>
    <w:p w:rsidR="00F87E66" w:rsidRDefault="00F87E66" w:rsidP="00136F77">
      <w:pPr>
        <w:spacing w:after="0" w:line="360" w:lineRule="auto"/>
        <w:ind w:left="-284" w:right="-376"/>
        <w:jc w:val="both"/>
        <w:rPr>
          <w:rFonts w:ascii="Arial" w:eastAsia="Times New Roman" w:hAnsi="Arial" w:cs="Arial"/>
          <w:b/>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sz w:val="24"/>
          <w:szCs w:val="24"/>
          <w:lang w:eastAsia="es-MX"/>
        </w:rPr>
      </w:pPr>
      <w:r w:rsidRPr="00136F77">
        <w:rPr>
          <w:rFonts w:ascii="Arial" w:eastAsia="Times New Roman" w:hAnsi="Arial" w:cs="Arial"/>
          <w:b/>
          <w:color w:val="000000"/>
          <w:sz w:val="24"/>
          <w:szCs w:val="24"/>
          <w:lang w:eastAsia="es-MX"/>
        </w:rPr>
        <w:t xml:space="preserve">Existen unos “principios pedagógicos” necesarios para que las comunidades virtuales de aprendizaje puedan transformar las prácticas pedagógicas y las instituciones educativas, según mencionan Flecha y </w:t>
      </w:r>
      <w:proofErr w:type="spellStart"/>
      <w:r w:rsidRPr="00136F77">
        <w:rPr>
          <w:rFonts w:ascii="Arial" w:eastAsia="Times New Roman" w:hAnsi="Arial" w:cs="Arial"/>
          <w:b/>
          <w:color w:val="000000"/>
          <w:sz w:val="24"/>
          <w:szCs w:val="24"/>
          <w:lang w:eastAsia="es-MX"/>
        </w:rPr>
        <w:t>Puigvert</w:t>
      </w:r>
      <w:proofErr w:type="spellEnd"/>
      <w:r w:rsidRPr="00136F77">
        <w:rPr>
          <w:rFonts w:ascii="Arial" w:eastAsia="Times New Roman" w:hAnsi="Arial" w:cs="Arial"/>
          <w:b/>
          <w:color w:val="000000"/>
          <w:sz w:val="24"/>
          <w:szCs w:val="24"/>
          <w:lang w:eastAsia="es-MX"/>
        </w:rPr>
        <w:t xml:space="preserve"> (2001):</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La creación de una organización y de un ambiente de aprendizaje alternativo a la organizacional escolar tradicional.</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El centro educativo se convierte en el centro de aprendizaje de toda la comunidad, más allá de sus tareas escolares.</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lastRenderedPageBreak/>
        <w:t>La enseñanza se planifica estableciéndose unas finalidades claras, expresadas y compartidas por la comunidad.</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El fomento de altas expectativas.</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El desarrollo de autoestima, ya que se apoya y reconoce el trabajo riguroso.</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La evaluación continua y sistemática del trabajo realizado.</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La participación de forma igualitaria de todas las personas de la comunidad.</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El liderazgo escolar compartido, delegando responsabilidades.</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Diálogo igualitario, donde las diferencias se basan en argumentos y no en imposiciones.</w:t>
      </w:r>
    </w:p>
    <w:p w:rsidR="00136F77" w:rsidRPr="00136F77" w:rsidRDefault="00136F77" w:rsidP="00F87E66">
      <w:pPr>
        <w:numPr>
          <w:ilvl w:val="0"/>
          <w:numId w:val="3"/>
        </w:numPr>
        <w:tabs>
          <w:tab w:val="clear" w:pos="720"/>
          <w:tab w:val="num" w:pos="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La orientación de la educación y el aprendizaje hacia el cambio.</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Sin embargo, es importante considerar que las comunidades virtuales de aprendizaje se han desarrollado como resultado de los procesos de socialización y de la incursión de la tecnología  y avances en las comunicaciones en los procesos, como en la educación. Para que ésta sea funcional, debe tener la participación, colaboración e intercambio de todos los participantes y miembros de la comunidad.    El aprendizaje colaborativo  es esencial para el funcionamiento y éxito de una comunidad virtual de aprendizaje.  El aprendizaje colaborativo establece una relación entre los participantes del proceso de aprendizaje.</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 xml:space="preserve">Las comunidades virtuales de aprendizaje son espacios virtuales donde personas o individuos, con un fin o meta en común, comparten sus conocimientos y experiencias, los transmiten, opinan, razonan, opinan, </w:t>
      </w:r>
      <w:proofErr w:type="gramStart"/>
      <w:r w:rsidRPr="00136F77">
        <w:rPr>
          <w:rFonts w:ascii="Arial" w:eastAsia="Times New Roman" w:hAnsi="Arial" w:cs="Arial"/>
          <w:color w:val="000000"/>
          <w:sz w:val="24"/>
          <w:szCs w:val="24"/>
          <w:lang w:eastAsia="es-MX"/>
        </w:rPr>
        <w:t>exponen ,</w:t>
      </w:r>
      <w:proofErr w:type="gramEnd"/>
      <w:r w:rsidRPr="00136F77">
        <w:rPr>
          <w:rFonts w:ascii="Arial" w:eastAsia="Times New Roman" w:hAnsi="Arial" w:cs="Arial"/>
          <w:color w:val="000000"/>
          <w:sz w:val="24"/>
          <w:szCs w:val="24"/>
          <w:lang w:eastAsia="es-MX"/>
        </w:rPr>
        <w:t xml:space="preserve"> presentan sus dudas de manera activa, sin que influyan factores externos a lo que es su material de interés. Sus miembros comparten objetivos, intereses, lenguaje, medios, entre otros.</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noProof/>
          <w:color w:val="000000"/>
          <w:sz w:val="24"/>
          <w:szCs w:val="24"/>
          <w:lang w:eastAsia="es-MX"/>
        </w:rPr>
        <mc:AlternateContent>
          <mc:Choice Requires="wps">
            <w:drawing>
              <wp:inline distT="0" distB="0" distL="0" distR="0" wp14:anchorId="1368A83B" wp14:editId="310A9156">
                <wp:extent cx="304800" cy="304800"/>
                <wp:effectExtent l="0" t="0" r="0" b="0"/>
                <wp:docPr id="1" name="Rectángulo 1" descr="https://lh3.googleusercontent.com/Fi1bnDDZktmCXy5EnMc_TAccdqzXShVfNto5aqTld5RdMdAQI_mtyMIO_njnTwyE_p7NoChcMvQpAxHPekRsysNjbkLGCRWjrCw7GC_QW94pHrXOgHkJO1M-3tSS-YUultlYYQ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https://lh3.googleusercontent.com/Fi1bnDDZktmCXy5EnMc_TAccdqzXShVfNto5aqTld5RdMdAQI_mtyMIO_njnTwyE_p7NoChcMvQpAxHPekRsysNjbkLGCRWjrCw7GC_QW94pHrXOgHkJO1M-3tSS-YUultlYYQ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ks1ilIDAABrBgAADgAAAAAAAAAAAAAAAAAuAgAA&#10;ZHJzL2Uyb0RvYy54bWxQSwECLQAUAAYACAAAACEATKDpLNgAAAADAQAADwAAAAAAAAAAAAAAAACs&#10;BQAAZHJzL2Rvd25yZXYueG1sUEsFBgAAAAAEAAQA8wAAALEGAAAAAA==&#10;" filled="f" stroked="f">
                <o:lock v:ext="edit" aspectratio="t"/>
                <w10:anchorlock/>
              </v:rect>
            </w:pict>
          </mc:Fallback>
        </mc:AlternateContent>
      </w: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r w:rsidRPr="00136F77">
        <w:rPr>
          <w:rFonts w:ascii="Arial" w:hAnsi="Arial" w:cs="Arial"/>
          <w:noProof/>
          <w:color w:val="000000"/>
          <w:lang w:eastAsia="es-MX"/>
        </w:rPr>
        <w:drawing>
          <wp:anchor distT="0" distB="0" distL="114300" distR="114300" simplePos="0" relativeHeight="251659264" behindDoc="0" locked="0" layoutInCell="1" allowOverlap="1" wp14:anchorId="7D766907" wp14:editId="42A83B1D">
            <wp:simplePos x="2481580" y="902335"/>
            <wp:positionH relativeFrom="margin">
              <wp:align>right</wp:align>
            </wp:positionH>
            <wp:positionV relativeFrom="margin">
              <wp:align>bottom</wp:align>
            </wp:positionV>
            <wp:extent cx="2814320" cy="1924685"/>
            <wp:effectExtent l="0" t="0" r="5080" b="0"/>
            <wp:wrapSquare wrapText="bothSides"/>
            <wp:docPr id="6" name="Imagen 6" descr="https://lh3.googleusercontent.com/Fi1bnDDZktmCXy5EnMc_TAccdqzXShVfNto5aqTld5RdMdAQI_mtyMIO_njnTwyE_p7NoChcMvQpAxHPekRsysNjbkLGCRWjrCw7GC_QW94pHrXOgHkJO1M-3tSS-YUultlYY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Fi1bnDDZktmCXy5EnMc_TAccdqzXShVfNto5aqTld5RdMdAQI_mtyMIO_njnTwyE_p7NoChcMvQpAxHPekRsysNjbkLGCRWjrCw7GC_QW94pHrXOgHkJO1M-3tSS-YUultlYYQ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320" cy="1924685"/>
                    </a:xfrm>
                    <a:prstGeom prst="rect">
                      <a:avLst/>
                    </a:prstGeom>
                    <a:noFill/>
                    <a:ln>
                      <a:noFill/>
                    </a:ln>
                  </pic:spPr>
                </pic:pic>
              </a:graphicData>
            </a:graphic>
          </wp:anchor>
        </w:drawing>
      </w: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8"/>
          <w:szCs w:val="24"/>
          <w:lang w:eastAsia="es-MX"/>
        </w:rPr>
      </w:pPr>
      <w:r w:rsidRPr="00136F77">
        <w:rPr>
          <w:rFonts w:ascii="Arial" w:eastAsia="Times New Roman" w:hAnsi="Arial" w:cs="Arial"/>
          <w:b/>
          <w:bCs/>
          <w:color w:val="000000"/>
          <w:sz w:val="28"/>
          <w:szCs w:val="24"/>
          <w:lang w:eastAsia="es-MX"/>
        </w:rPr>
        <w:t>Características de las “Comunidades virtuales de aprendizaje”</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Las CV son comunidades personales, a l tratar de personas con intereses individuales, afinidades y valores, que utilizan la red en función de una temática específica. Serán más exitosas, por tanto, cuanto más estén ligadas a tareas, a hacer cosas o a perseguir intereses comunes (</w:t>
      </w:r>
      <w:proofErr w:type="spellStart"/>
      <w:r w:rsidRPr="00136F77">
        <w:rPr>
          <w:rFonts w:ascii="Arial" w:eastAsia="Times New Roman" w:hAnsi="Arial" w:cs="Arial"/>
          <w:color w:val="000000"/>
          <w:sz w:val="24"/>
          <w:szCs w:val="24"/>
          <w:lang w:eastAsia="es-MX"/>
        </w:rPr>
        <w:t>Gairín</w:t>
      </w:r>
      <w:proofErr w:type="spellEnd"/>
      <w:r w:rsidRPr="00136F77">
        <w:rPr>
          <w:rFonts w:ascii="Arial" w:eastAsia="Times New Roman" w:hAnsi="Arial" w:cs="Arial"/>
          <w:color w:val="000000"/>
          <w:sz w:val="24"/>
          <w:szCs w:val="24"/>
          <w:lang w:eastAsia="es-MX"/>
        </w:rPr>
        <w:t xml:space="preserve">, 2006, p. 8). </w:t>
      </w:r>
    </w:p>
    <w:p w:rsidR="00F87E66" w:rsidRDefault="00F87E66" w:rsidP="00136F77">
      <w:pPr>
        <w:spacing w:after="0" w:line="360" w:lineRule="auto"/>
        <w:ind w:left="-284" w:right="-376"/>
        <w:jc w:val="both"/>
        <w:rPr>
          <w:rFonts w:ascii="Arial" w:eastAsia="Times New Roman" w:hAnsi="Arial" w:cs="Arial"/>
          <w:b/>
          <w:bCs/>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b/>
          <w:bCs/>
          <w:color w:val="000000"/>
          <w:sz w:val="24"/>
          <w:szCs w:val="24"/>
          <w:lang w:eastAsia="es-MX"/>
        </w:rPr>
        <w:t xml:space="preserve">Algunas características a considerar serán: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 xml:space="preserve">Sólo son factibles en el ciberespacio, en la medida en que sus miembros se comunican en un espacio creado con recursos electrónicos.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 xml:space="preserve">Su modelo de organización es horizontal o plana, sin estructuras verticales, dado que la información y el conocimiento se construye a partir de la reflexión conjunta. Comparten un espacio a construir, ya que son los participantes, con sus variados y variables intereses, metas y tareas, los que dan sentido a la comunidad.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 xml:space="preserve">Sus miembros comparten un objetivo, un interés, una necesidad o una actividad que es la razón fundamental constitutiva de la misma comunidad. Asumen, además, un contexto, un lenguaje y unas convenciones y protocolos.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 xml:space="preserve">Sus miembros asumen una actitud activa de participación e, incluso, comparten lazos emocionales y actividades comunes muy intensas.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 xml:space="preserve">Sus miembros poseen acceso a recursos compartidos y a políticas que rigen el acceso a esos recursos. </w:t>
      </w:r>
    </w:p>
    <w:p w:rsidR="00136F77" w:rsidRPr="00136F77" w:rsidRDefault="00136F77" w:rsidP="00F87E66">
      <w:pPr>
        <w:numPr>
          <w:ilvl w:val="0"/>
          <w:numId w:val="4"/>
        </w:numPr>
        <w:tabs>
          <w:tab w:val="clear" w:pos="720"/>
        </w:tabs>
        <w:spacing w:after="0" w:line="360" w:lineRule="auto"/>
        <w:ind w:left="-284" w:right="-376" w:firstLine="0"/>
        <w:jc w:val="both"/>
        <w:textAlignment w:val="baseline"/>
        <w:rPr>
          <w:rFonts w:ascii="Arial" w:eastAsia="Times New Roman" w:hAnsi="Arial" w:cs="Arial"/>
          <w:color w:val="000000"/>
          <w:sz w:val="24"/>
          <w:szCs w:val="24"/>
          <w:lang w:eastAsia="es-MX"/>
        </w:rPr>
      </w:pPr>
      <w:r w:rsidRPr="00136F77">
        <w:rPr>
          <w:rFonts w:ascii="Arial" w:eastAsia="Times New Roman" w:hAnsi="Arial" w:cs="Arial"/>
          <w:color w:val="000000"/>
          <w:sz w:val="24"/>
          <w:szCs w:val="24"/>
          <w:lang w:eastAsia="es-MX"/>
        </w:rPr>
        <w:t>Existe reciprocidad de información, soporte y servicios entre sus miembros.</w:t>
      </w:r>
    </w:p>
    <w:p w:rsidR="00136F77" w:rsidRPr="00136F77" w:rsidRDefault="00136F77" w:rsidP="00136F77">
      <w:pPr>
        <w:spacing w:after="240" w:line="360" w:lineRule="auto"/>
        <w:ind w:left="-284" w:right="-376"/>
        <w:jc w:val="both"/>
        <w:rPr>
          <w:rFonts w:ascii="Arial" w:eastAsia="Times New Roman" w:hAnsi="Arial" w:cs="Arial"/>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8"/>
          <w:szCs w:val="24"/>
          <w:lang w:eastAsia="es-MX"/>
        </w:rPr>
      </w:pPr>
      <w:r w:rsidRPr="00136F77">
        <w:rPr>
          <w:rFonts w:ascii="Arial" w:eastAsia="Times New Roman" w:hAnsi="Arial" w:cs="Arial"/>
          <w:b/>
          <w:bCs/>
          <w:color w:val="000000"/>
          <w:sz w:val="28"/>
          <w:szCs w:val="24"/>
          <w:lang w:eastAsia="es-MX"/>
        </w:rPr>
        <w:t xml:space="preserve">Elementos de una comunidad virtual de aprendizaje </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b/>
          <w:bCs/>
          <w:color w:val="000000"/>
          <w:sz w:val="24"/>
          <w:szCs w:val="24"/>
          <w:lang w:eastAsia="es-MX"/>
        </w:rPr>
        <w:t>Accesibilidad:</w:t>
      </w:r>
      <w:r w:rsidRPr="00136F77">
        <w:rPr>
          <w:rFonts w:ascii="Arial" w:eastAsia="Times New Roman" w:hAnsi="Arial" w:cs="Arial"/>
          <w:color w:val="000000"/>
          <w:sz w:val="24"/>
          <w:szCs w:val="24"/>
          <w:lang w:eastAsia="es-MX"/>
        </w:rPr>
        <w:t xml:space="preserve"> La posibilidad que existe de que los integrante de la CVA puedan establecer los canales de comunicación correspondientes para que se lleve a cabo el flujo de la información a través de un ordenador en un espacio físico virtual.</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b/>
          <w:bCs/>
          <w:color w:val="000000"/>
          <w:sz w:val="24"/>
          <w:szCs w:val="24"/>
          <w:lang w:eastAsia="es-MX"/>
        </w:rPr>
        <w:t xml:space="preserve">Cultura de participación: </w:t>
      </w:r>
      <w:r w:rsidRPr="00136F77">
        <w:rPr>
          <w:rFonts w:ascii="Arial" w:eastAsia="Times New Roman" w:hAnsi="Arial" w:cs="Arial"/>
          <w:color w:val="000000"/>
          <w:sz w:val="24"/>
          <w:szCs w:val="24"/>
          <w:lang w:eastAsia="es-MX"/>
        </w:rPr>
        <w:t xml:space="preserve">Aquí cabe mencionar otros elementos necesarios para el flujo de la información: colaboración  e </w:t>
      </w:r>
      <w:r w:rsidRPr="00136F77">
        <w:rPr>
          <w:rFonts w:ascii="Arial" w:eastAsia="Times New Roman" w:hAnsi="Arial" w:cs="Arial"/>
          <w:color w:val="333333"/>
          <w:sz w:val="24"/>
          <w:szCs w:val="24"/>
          <w:shd w:val="clear" w:color="auto" w:fill="FFFFFF"/>
          <w:lang w:eastAsia="es-MX"/>
        </w:rPr>
        <w:t xml:space="preserve">intercambio de ideas de los integrantes, aceptación de </w:t>
      </w:r>
      <w:r w:rsidRPr="00136F77">
        <w:rPr>
          <w:rFonts w:ascii="Arial" w:eastAsia="Times New Roman" w:hAnsi="Arial" w:cs="Arial"/>
          <w:color w:val="333333"/>
          <w:sz w:val="24"/>
          <w:szCs w:val="24"/>
          <w:shd w:val="clear" w:color="auto" w:fill="FFFFFF"/>
          <w:lang w:eastAsia="es-MX"/>
        </w:rPr>
        <w:lastRenderedPageBreak/>
        <w:t>la diversidad social que existe dentro del grupo y la voluntad de compartir el conocimiento o las experiencias así como el compromiso de la misma.</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b/>
          <w:bCs/>
          <w:color w:val="000000"/>
          <w:sz w:val="24"/>
          <w:szCs w:val="24"/>
          <w:lang w:eastAsia="es-MX"/>
        </w:rPr>
        <w:t>Destrezas de los miembros:</w:t>
      </w:r>
      <w:r w:rsidRPr="00136F77">
        <w:rPr>
          <w:rFonts w:ascii="Arial" w:eastAsia="Times New Roman" w:hAnsi="Arial" w:cs="Arial"/>
          <w:color w:val="000000"/>
          <w:sz w:val="24"/>
          <w:szCs w:val="24"/>
          <w:lang w:eastAsia="es-MX"/>
        </w:rPr>
        <w:t xml:space="preserve"> Sería habilidades que poseen los miembros de la comunidad para gestionar aportar y generar el intercambio de ideas mismas que contribuirán al procesamiento de la información y por ende a la construcción del conocimiento. </w:t>
      </w:r>
    </w:p>
    <w:p w:rsidR="00136F77" w:rsidRDefault="00F87E66" w:rsidP="00136F77">
      <w:pPr>
        <w:spacing w:after="0" w:line="360" w:lineRule="auto"/>
        <w:ind w:left="-284" w:right="-376"/>
        <w:jc w:val="both"/>
        <w:rPr>
          <w:rFonts w:ascii="Arial" w:eastAsia="Times New Roman" w:hAnsi="Arial" w:cs="Arial"/>
          <w:color w:val="000000"/>
          <w:sz w:val="24"/>
          <w:szCs w:val="24"/>
          <w:lang w:eastAsia="es-MX"/>
        </w:rPr>
      </w:pPr>
      <w:r>
        <w:rPr>
          <w:rFonts w:ascii="Arial" w:eastAsia="Times New Roman" w:hAnsi="Arial" w:cs="Arial"/>
          <w:noProof/>
          <w:sz w:val="24"/>
          <w:szCs w:val="24"/>
          <w:lang w:eastAsia="es-MX"/>
        </w:rPr>
        <w:drawing>
          <wp:anchor distT="0" distB="0" distL="114300" distR="114300" simplePos="0" relativeHeight="251660288" behindDoc="0" locked="0" layoutInCell="1" allowOverlap="1" wp14:anchorId="4A5D1FB9" wp14:editId="7196CD47">
            <wp:simplePos x="0" y="0"/>
            <wp:positionH relativeFrom="margin">
              <wp:posOffset>3317240</wp:posOffset>
            </wp:positionH>
            <wp:positionV relativeFrom="margin">
              <wp:posOffset>2179955</wp:posOffset>
            </wp:positionV>
            <wp:extent cx="2683510" cy="2683510"/>
            <wp:effectExtent l="0" t="0" r="2540" b="254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jpg"/>
                    <pic:cNvPicPr/>
                  </pic:nvPicPr>
                  <pic:blipFill>
                    <a:blip r:embed="rId9">
                      <a:extLst>
                        <a:ext uri="{28A0092B-C50C-407E-A947-70E740481C1C}">
                          <a14:useLocalDpi xmlns:a14="http://schemas.microsoft.com/office/drawing/2010/main" val="0"/>
                        </a:ext>
                      </a:extLst>
                    </a:blip>
                    <a:stretch>
                      <a:fillRect/>
                    </a:stretch>
                  </pic:blipFill>
                  <pic:spPr>
                    <a:xfrm>
                      <a:off x="0" y="0"/>
                      <a:ext cx="2683510" cy="2683510"/>
                    </a:xfrm>
                    <a:prstGeom prst="rect">
                      <a:avLst/>
                    </a:prstGeom>
                  </pic:spPr>
                </pic:pic>
              </a:graphicData>
            </a:graphic>
            <wp14:sizeRelH relativeFrom="margin">
              <wp14:pctWidth>0</wp14:pctWidth>
            </wp14:sizeRelH>
            <wp14:sizeRelV relativeFrom="margin">
              <wp14:pctHeight>0</wp14:pctHeight>
            </wp14:sizeRelV>
          </wp:anchor>
        </w:drawing>
      </w:r>
      <w:r w:rsidR="00136F77" w:rsidRPr="00136F77">
        <w:rPr>
          <w:rFonts w:ascii="Arial" w:eastAsia="Times New Roman" w:hAnsi="Arial" w:cs="Arial"/>
          <w:b/>
          <w:bCs/>
          <w:color w:val="000000"/>
          <w:sz w:val="24"/>
          <w:szCs w:val="24"/>
          <w:lang w:eastAsia="es-MX"/>
        </w:rPr>
        <w:t>Contenido relevante:</w:t>
      </w:r>
      <w:r w:rsidR="00136F77" w:rsidRPr="00136F77">
        <w:rPr>
          <w:rFonts w:ascii="Arial" w:eastAsia="Times New Roman" w:hAnsi="Arial" w:cs="Arial"/>
          <w:color w:val="000000"/>
          <w:sz w:val="24"/>
          <w:szCs w:val="24"/>
          <w:lang w:eastAsia="es-MX"/>
        </w:rPr>
        <w:t xml:space="preserve"> Que se integren reglas e </w:t>
      </w:r>
      <w:r w:rsidRPr="00136F77">
        <w:rPr>
          <w:rFonts w:ascii="Arial" w:eastAsia="Times New Roman" w:hAnsi="Arial" w:cs="Arial"/>
          <w:color w:val="000000"/>
          <w:sz w:val="24"/>
          <w:szCs w:val="24"/>
          <w:lang w:eastAsia="es-MX"/>
        </w:rPr>
        <w:t>informaciones de calidad concretas y claras</w:t>
      </w:r>
      <w:r w:rsidR="00136F77" w:rsidRPr="00136F77">
        <w:rPr>
          <w:rFonts w:ascii="Arial" w:eastAsia="Times New Roman" w:hAnsi="Arial" w:cs="Arial"/>
          <w:color w:val="000000"/>
          <w:sz w:val="24"/>
          <w:szCs w:val="24"/>
          <w:lang w:eastAsia="es-MX"/>
        </w:rPr>
        <w:t xml:space="preserve"> para evitar perdernos en el mundo de ideas que nos pueden llevar a una conclusión errónea o fuera de lo planeado. </w:t>
      </w:r>
    </w:p>
    <w:p w:rsidR="00F87E66" w:rsidRPr="00136F77" w:rsidRDefault="00F87E66" w:rsidP="00136F77">
      <w:pPr>
        <w:spacing w:after="0" w:line="360" w:lineRule="auto"/>
        <w:ind w:left="-284" w:right="-376"/>
        <w:jc w:val="both"/>
        <w:rPr>
          <w:rFonts w:ascii="Arial" w:eastAsia="Times New Roman" w:hAnsi="Arial" w:cs="Arial"/>
          <w:sz w:val="24"/>
          <w:szCs w:val="24"/>
          <w:lang w:eastAsia="es-MX"/>
        </w:rPr>
      </w:pPr>
    </w:p>
    <w:p w:rsidR="00136F77" w:rsidRPr="00136F77" w:rsidRDefault="00136F77" w:rsidP="00136F77">
      <w:pPr>
        <w:spacing w:after="240" w:line="360" w:lineRule="auto"/>
        <w:ind w:left="-284" w:right="-376" w:firstLine="284"/>
        <w:jc w:val="both"/>
        <w:rPr>
          <w:rFonts w:ascii="Arial" w:eastAsia="Times New Roman" w:hAnsi="Arial" w:cs="Arial"/>
          <w:sz w:val="24"/>
          <w:szCs w:val="24"/>
          <w:lang w:eastAsia="es-MX"/>
        </w:rPr>
      </w:pP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r w:rsidRPr="00136F77">
        <w:rPr>
          <w:rFonts w:ascii="Arial" w:eastAsia="Times New Roman" w:hAnsi="Arial" w:cs="Arial"/>
          <w:sz w:val="24"/>
          <w:szCs w:val="24"/>
          <w:lang w:eastAsia="es-MX"/>
        </w:rPr>
        <w:br/>
      </w:r>
    </w:p>
    <w:p w:rsidR="00136F77" w:rsidRPr="00136F77" w:rsidRDefault="00136F77" w:rsidP="00136F77">
      <w:pPr>
        <w:spacing w:after="240" w:line="360" w:lineRule="auto"/>
        <w:ind w:left="-284" w:right="-376" w:firstLine="284"/>
        <w:jc w:val="both"/>
        <w:rPr>
          <w:rFonts w:ascii="Arial" w:eastAsia="Times New Roman" w:hAnsi="Arial" w:cs="Arial"/>
          <w:sz w:val="24"/>
          <w:szCs w:val="24"/>
          <w:lang w:eastAsia="es-MX"/>
        </w:rPr>
      </w:pPr>
    </w:p>
    <w:p w:rsidR="00136F77" w:rsidRPr="00136F77" w:rsidRDefault="00136F77" w:rsidP="00136F77">
      <w:pPr>
        <w:spacing w:after="240" w:line="360" w:lineRule="auto"/>
        <w:ind w:left="-284" w:right="-376" w:firstLine="284"/>
        <w:jc w:val="both"/>
        <w:rPr>
          <w:rFonts w:ascii="Arial" w:eastAsia="Times New Roman" w:hAnsi="Arial" w:cs="Arial"/>
          <w:sz w:val="24"/>
          <w:szCs w:val="24"/>
          <w:lang w:eastAsia="es-MX"/>
        </w:rPr>
      </w:pPr>
    </w:p>
    <w:p w:rsidR="00136F77" w:rsidRPr="00136F77" w:rsidRDefault="00136F77" w:rsidP="00136F77">
      <w:pPr>
        <w:spacing w:after="240" w:line="360" w:lineRule="auto"/>
        <w:ind w:left="-284" w:right="-376" w:firstLine="284"/>
        <w:jc w:val="both"/>
        <w:rPr>
          <w:rFonts w:ascii="Arial" w:eastAsia="Times New Roman" w:hAnsi="Arial" w:cs="Arial"/>
          <w:sz w:val="24"/>
          <w:szCs w:val="24"/>
          <w:lang w:eastAsia="es-MX"/>
        </w:rPr>
      </w:pPr>
    </w:p>
    <w:p w:rsidR="00136F77" w:rsidRDefault="00136F77" w:rsidP="00F87E66">
      <w:pPr>
        <w:spacing w:after="240" w:line="360" w:lineRule="auto"/>
        <w:ind w:right="-376"/>
        <w:jc w:val="both"/>
        <w:rPr>
          <w:rFonts w:ascii="Arial" w:eastAsia="Times New Roman" w:hAnsi="Arial" w:cs="Arial"/>
          <w:sz w:val="24"/>
          <w:szCs w:val="24"/>
          <w:lang w:eastAsia="es-MX"/>
        </w:rPr>
      </w:pPr>
    </w:p>
    <w:p w:rsidR="00136F77" w:rsidRPr="00136F77" w:rsidRDefault="00136F77" w:rsidP="00F87E66">
      <w:pPr>
        <w:spacing w:after="0" w:line="360" w:lineRule="auto"/>
        <w:ind w:right="-376"/>
        <w:jc w:val="center"/>
        <w:rPr>
          <w:rFonts w:ascii="Arial" w:eastAsia="Times New Roman" w:hAnsi="Arial" w:cs="Arial"/>
          <w:sz w:val="24"/>
          <w:szCs w:val="24"/>
          <w:lang w:eastAsia="es-MX"/>
        </w:rPr>
      </w:pPr>
      <w:r w:rsidRPr="00136F77">
        <w:rPr>
          <w:rFonts w:ascii="Arial" w:eastAsia="Times New Roman" w:hAnsi="Arial" w:cs="Arial"/>
          <w:b/>
          <w:bCs/>
          <w:color w:val="000000"/>
          <w:sz w:val="24"/>
          <w:szCs w:val="24"/>
          <w:lang w:eastAsia="es-MX"/>
        </w:rPr>
        <w:lastRenderedPageBreak/>
        <w:t>CONCLUSIÓN</w:t>
      </w:r>
    </w:p>
    <w:p w:rsidR="00F87E66" w:rsidRDefault="00F87E66" w:rsidP="00136F77">
      <w:pPr>
        <w:spacing w:after="0" w:line="360" w:lineRule="auto"/>
        <w:ind w:left="-284" w:right="-376"/>
        <w:jc w:val="both"/>
        <w:rPr>
          <w:rFonts w:ascii="Arial" w:eastAsia="Times New Roman" w:hAnsi="Arial" w:cs="Arial"/>
          <w:color w:val="000000"/>
          <w:sz w:val="24"/>
          <w:szCs w:val="24"/>
          <w:lang w:eastAsia="es-MX"/>
        </w:rPr>
      </w:pP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Las comunidades virtuales también constituyen un espacio privilegiado de aprendizaje de relaciones, ya que ofrecen la posibilidad y el desafío de compartir conocimientos  diferentes acerca de problemáticas comunes.</w:t>
      </w:r>
    </w:p>
    <w:p w:rsidR="00136F77" w:rsidRPr="00136F77" w:rsidRDefault="00136F77" w:rsidP="00136F77">
      <w:pPr>
        <w:spacing w:after="0" w:line="360" w:lineRule="auto"/>
        <w:ind w:left="-284" w:right="-376"/>
        <w:jc w:val="both"/>
        <w:rPr>
          <w:rFonts w:ascii="Arial" w:eastAsia="Times New Roman" w:hAnsi="Arial" w:cs="Arial"/>
          <w:sz w:val="24"/>
          <w:szCs w:val="24"/>
          <w:lang w:eastAsia="es-MX"/>
        </w:rPr>
      </w:pPr>
      <w:r w:rsidRPr="00136F77">
        <w:rPr>
          <w:rFonts w:ascii="Arial" w:eastAsia="Times New Roman" w:hAnsi="Arial" w:cs="Arial"/>
          <w:color w:val="000000"/>
          <w:sz w:val="24"/>
          <w:szCs w:val="24"/>
          <w:lang w:eastAsia="es-MX"/>
        </w:rPr>
        <w:t xml:space="preserve">Normalmente, las CV se crean para satisfacer unas necesidades. Las necesidades que motivan la creación de CV pueden coexistir en un mismo contexto e interactuar entre sí. Las personas se agrupan en una comunidad porque  desean adquirir e intercambiar conocimientos sobre un tema de interés (necesidad de autorrealización), pero también relacionarse con otras personas con sus mismos intereses (necesidad de pertinencia), y ello puede combinarse con una necesidad de reconocimiento del trabajo intelectual por un grupo social </w:t>
      </w:r>
    </w:p>
    <w:p w:rsidR="006108DF" w:rsidRDefault="006108DF"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3D5820" w:rsidP="00136F77">
      <w:pPr>
        <w:spacing w:line="360" w:lineRule="auto"/>
        <w:ind w:left="-284" w:right="-376" w:firstLine="284"/>
      </w:pPr>
    </w:p>
    <w:p w:rsidR="003D5820" w:rsidRDefault="007C4BF6" w:rsidP="003D5820">
      <w:pPr>
        <w:spacing w:line="360" w:lineRule="auto"/>
        <w:ind w:left="-284" w:right="-376" w:firstLine="284"/>
        <w:jc w:val="center"/>
        <w:rPr>
          <w:b/>
          <w:sz w:val="32"/>
          <w:szCs w:val="32"/>
        </w:rPr>
      </w:pPr>
      <w:r>
        <w:rPr>
          <w:b/>
          <w:noProof/>
          <w:sz w:val="32"/>
          <w:szCs w:val="32"/>
          <w:lang w:eastAsia="es-MX"/>
        </w:rPr>
        <w:lastRenderedPageBreak/>
        <w:drawing>
          <wp:anchor distT="0" distB="0" distL="114300" distR="114300" simplePos="0" relativeHeight="251664384" behindDoc="0" locked="0" layoutInCell="1" allowOverlap="1" wp14:anchorId="032E6A2A" wp14:editId="26AB76B2">
            <wp:simplePos x="0" y="0"/>
            <wp:positionH relativeFrom="margin">
              <wp:posOffset>2983865</wp:posOffset>
            </wp:positionH>
            <wp:positionV relativeFrom="margin">
              <wp:posOffset>577215</wp:posOffset>
            </wp:positionV>
            <wp:extent cx="2748280" cy="3621405"/>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89785_610855235722884_138012620_n.jpg"/>
                    <pic:cNvPicPr/>
                  </pic:nvPicPr>
                  <pic:blipFill>
                    <a:blip r:embed="rId10">
                      <a:extLst>
                        <a:ext uri="{28A0092B-C50C-407E-A947-70E740481C1C}">
                          <a14:useLocalDpi xmlns:a14="http://schemas.microsoft.com/office/drawing/2010/main" val="0"/>
                        </a:ext>
                      </a:extLst>
                    </a:blip>
                    <a:stretch>
                      <a:fillRect/>
                    </a:stretch>
                  </pic:blipFill>
                  <pic:spPr>
                    <a:xfrm>
                      <a:off x="0" y="0"/>
                      <a:ext cx="2748280" cy="3621405"/>
                    </a:xfrm>
                    <a:prstGeom prst="rect">
                      <a:avLst/>
                    </a:prstGeom>
                  </pic:spPr>
                </pic:pic>
              </a:graphicData>
            </a:graphic>
          </wp:anchor>
        </w:drawing>
      </w:r>
      <w:r>
        <w:rPr>
          <w:b/>
          <w:noProof/>
          <w:sz w:val="32"/>
          <w:szCs w:val="32"/>
          <w:lang w:eastAsia="es-MX"/>
        </w:rPr>
        <w:drawing>
          <wp:anchor distT="0" distB="0" distL="114300" distR="114300" simplePos="0" relativeHeight="251661312" behindDoc="0" locked="0" layoutInCell="1" allowOverlap="1" wp14:anchorId="67EAEA83" wp14:editId="3A339362">
            <wp:simplePos x="0" y="0"/>
            <wp:positionH relativeFrom="margin">
              <wp:posOffset>-225425</wp:posOffset>
            </wp:positionH>
            <wp:positionV relativeFrom="margin">
              <wp:posOffset>500380</wp:posOffset>
            </wp:positionV>
            <wp:extent cx="2766695" cy="36798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72251_610855299056211_457751779_n.jpg"/>
                    <pic:cNvPicPr/>
                  </pic:nvPicPr>
                  <pic:blipFill>
                    <a:blip r:embed="rId11">
                      <a:extLst>
                        <a:ext uri="{28A0092B-C50C-407E-A947-70E740481C1C}">
                          <a14:useLocalDpi xmlns:a14="http://schemas.microsoft.com/office/drawing/2010/main" val="0"/>
                        </a:ext>
                      </a:extLst>
                    </a:blip>
                    <a:stretch>
                      <a:fillRect/>
                    </a:stretch>
                  </pic:blipFill>
                  <pic:spPr>
                    <a:xfrm>
                      <a:off x="0" y="0"/>
                      <a:ext cx="2766695" cy="3679825"/>
                    </a:xfrm>
                    <a:prstGeom prst="rect">
                      <a:avLst/>
                    </a:prstGeom>
                  </pic:spPr>
                </pic:pic>
              </a:graphicData>
            </a:graphic>
            <wp14:sizeRelH relativeFrom="margin">
              <wp14:pctWidth>0</wp14:pctWidth>
            </wp14:sizeRelH>
            <wp14:sizeRelV relativeFrom="margin">
              <wp14:pctHeight>0</wp14:pctHeight>
            </wp14:sizeRelV>
          </wp:anchor>
        </w:drawing>
      </w:r>
      <w:r w:rsidR="003D5820" w:rsidRPr="003D5820">
        <w:rPr>
          <w:b/>
          <w:sz w:val="32"/>
          <w:szCs w:val="32"/>
        </w:rPr>
        <w:t>EVIDENCIAS DEL TRABAJO</w:t>
      </w:r>
    </w:p>
    <w:p w:rsidR="003D5820" w:rsidRDefault="003D5820" w:rsidP="003D5820">
      <w:pPr>
        <w:spacing w:line="360" w:lineRule="auto"/>
        <w:ind w:left="-284" w:right="-376" w:firstLine="284"/>
        <w:jc w:val="center"/>
        <w:rPr>
          <w:b/>
          <w:sz w:val="32"/>
          <w:szCs w:val="32"/>
        </w:rPr>
      </w:pPr>
    </w:p>
    <w:p w:rsidR="007C4BF6" w:rsidRDefault="007C4BF6" w:rsidP="003D5820">
      <w:pPr>
        <w:spacing w:line="360" w:lineRule="auto"/>
        <w:ind w:left="-284" w:right="-376" w:firstLine="284"/>
        <w:jc w:val="center"/>
        <w:rPr>
          <w:b/>
          <w:sz w:val="32"/>
          <w:szCs w:val="32"/>
        </w:rPr>
      </w:pPr>
      <w:bookmarkStart w:id="0" w:name="_GoBack"/>
      <w:bookmarkEnd w:id="0"/>
      <w:r>
        <w:rPr>
          <w:b/>
          <w:noProof/>
          <w:sz w:val="32"/>
          <w:szCs w:val="32"/>
          <w:lang w:eastAsia="es-MX"/>
        </w:rPr>
        <w:drawing>
          <wp:anchor distT="0" distB="0" distL="114300" distR="114300" simplePos="0" relativeHeight="251663360" behindDoc="1" locked="0" layoutInCell="1" allowOverlap="1" wp14:anchorId="67A9F0BD" wp14:editId="7D857034">
            <wp:simplePos x="0" y="0"/>
            <wp:positionH relativeFrom="margin">
              <wp:posOffset>2998470</wp:posOffset>
            </wp:positionH>
            <wp:positionV relativeFrom="margin">
              <wp:posOffset>4731385</wp:posOffset>
            </wp:positionV>
            <wp:extent cx="2707005" cy="3491230"/>
            <wp:effectExtent l="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62225_610854952389579_1824834475_n.jpg"/>
                    <pic:cNvPicPr/>
                  </pic:nvPicPr>
                  <pic:blipFill>
                    <a:blip r:embed="rId12">
                      <a:extLst>
                        <a:ext uri="{28A0092B-C50C-407E-A947-70E740481C1C}">
                          <a14:useLocalDpi xmlns:a14="http://schemas.microsoft.com/office/drawing/2010/main" val="0"/>
                        </a:ext>
                      </a:extLst>
                    </a:blip>
                    <a:stretch>
                      <a:fillRect/>
                    </a:stretch>
                  </pic:blipFill>
                  <pic:spPr>
                    <a:xfrm>
                      <a:off x="0" y="0"/>
                      <a:ext cx="2707005" cy="3491230"/>
                    </a:xfrm>
                    <a:prstGeom prst="rect">
                      <a:avLst/>
                    </a:prstGeom>
                  </pic:spPr>
                </pic:pic>
              </a:graphicData>
            </a:graphic>
          </wp:anchor>
        </w:drawing>
      </w:r>
      <w:r>
        <w:rPr>
          <w:b/>
          <w:noProof/>
          <w:sz w:val="32"/>
          <w:szCs w:val="32"/>
          <w:lang w:eastAsia="es-MX"/>
        </w:rPr>
        <w:drawing>
          <wp:anchor distT="0" distB="0" distL="114300" distR="114300" simplePos="0" relativeHeight="251662336" behindDoc="0" locked="0" layoutInCell="1" allowOverlap="1" wp14:anchorId="04FACC39" wp14:editId="247967AC">
            <wp:simplePos x="0" y="0"/>
            <wp:positionH relativeFrom="margin">
              <wp:posOffset>-118745</wp:posOffset>
            </wp:positionH>
            <wp:positionV relativeFrom="margin">
              <wp:posOffset>4740910</wp:posOffset>
            </wp:positionV>
            <wp:extent cx="2552700" cy="37401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54924_610855275722880_2080355980_n.jpg"/>
                    <pic:cNvPicPr/>
                  </pic:nvPicPr>
                  <pic:blipFill>
                    <a:blip r:embed="rId13">
                      <a:extLst>
                        <a:ext uri="{28A0092B-C50C-407E-A947-70E740481C1C}">
                          <a14:useLocalDpi xmlns:a14="http://schemas.microsoft.com/office/drawing/2010/main" val="0"/>
                        </a:ext>
                      </a:extLst>
                    </a:blip>
                    <a:stretch>
                      <a:fillRect/>
                    </a:stretch>
                  </pic:blipFill>
                  <pic:spPr>
                    <a:xfrm>
                      <a:off x="0" y="0"/>
                      <a:ext cx="2552700" cy="3740150"/>
                    </a:xfrm>
                    <a:prstGeom prst="rect">
                      <a:avLst/>
                    </a:prstGeom>
                  </pic:spPr>
                </pic:pic>
              </a:graphicData>
            </a:graphic>
            <wp14:sizeRelH relativeFrom="margin">
              <wp14:pctWidth>0</wp14:pctWidth>
            </wp14:sizeRelH>
          </wp:anchor>
        </w:drawing>
      </w:r>
    </w:p>
    <w:p w:rsidR="007C4BF6" w:rsidRPr="003D5820" w:rsidRDefault="007C4BF6" w:rsidP="003D5820">
      <w:pPr>
        <w:spacing w:line="360" w:lineRule="auto"/>
        <w:ind w:left="-284" w:right="-376" w:firstLine="284"/>
        <w:jc w:val="center"/>
        <w:rPr>
          <w:b/>
          <w:sz w:val="32"/>
          <w:szCs w:val="32"/>
        </w:rPr>
      </w:pPr>
    </w:p>
    <w:sectPr w:rsidR="007C4BF6" w:rsidRPr="003D5820" w:rsidSect="00136F77">
      <w:pgSz w:w="12240" w:h="15840"/>
      <w:pgMar w:top="1417" w:right="1701" w:bottom="1417"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16CD"/>
    <w:multiLevelType w:val="multilevel"/>
    <w:tmpl w:val="FC2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E4884"/>
    <w:multiLevelType w:val="multilevel"/>
    <w:tmpl w:val="83A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F2C4E"/>
    <w:multiLevelType w:val="multilevel"/>
    <w:tmpl w:val="E3B4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E3D10"/>
    <w:multiLevelType w:val="multilevel"/>
    <w:tmpl w:val="830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77"/>
    <w:rsid w:val="00136F77"/>
    <w:rsid w:val="003D5820"/>
    <w:rsid w:val="006108DF"/>
    <w:rsid w:val="007C4BF6"/>
    <w:rsid w:val="00F87E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6F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36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6F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36F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1515</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2015-05-29T00:21:00Z</dcterms:created>
  <dcterms:modified xsi:type="dcterms:W3CDTF">2015-05-29T00:21:00Z</dcterms:modified>
</cp:coreProperties>
</file>